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ED023" w14:textId="21AF788D" w:rsidR="00336B4E" w:rsidRPr="00336B4E" w:rsidRDefault="00B0522D" w:rsidP="00336B4E">
      <w:pPr>
        <w:tabs>
          <w:tab w:val="left" w:pos="1226"/>
        </w:tabs>
        <w:ind w:right="-28"/>
        <w:jc w:val="center"/>
        <w:rPr>
          <w:rFonts w:ascii="Arial" w:eastAsia="Times New Roman" w:hAnsi="Arial" w:cs="Arial"/>
          <w:b/>
          <w:color w:val="000000"/>
          <w:sz w:val="28"/>
          <w:szCs w:val="28"/>
          <w:lang w:val="en-GB"/>
        </w:rPr>
      </w:pPr>
      <w:r>
        <w:rPr>
          <w:rFonts w:ascii="Arial" w:hAnsi="Arial" w:cs="Arial"/>
          <w:sz w:val="20"/>
          <w:szCs w:val="20"/>
        </w:rPr>
        <w:t>PRESS RELEASE</w:t>
      </w:r>
      <w:r w:rsidR="00F3151B" w:rsidRPr="00F3151B">
        <w:rPr>
          <w:rFonts w:ascii="Arial" w:hAnsi="Arial" w:cs="Arial"/>
          <w:sz w:val="20"/>
          <w:szCs w:val="20"/>
        </w:rPr>
        <w:br/>
      </w:r>
      <w:r w:rsidR="00F3151B" w:rsidRPr="00F3151B">
        <w:rPr>
          <w:rFonts w:ascii="Arial" w:hAnsi="Arial" w:cs="Arial"/>
          <w:b/>
          <w:sz w:val="32"/>
          <w:szCs w:val="32"/>
        </w:rPr>
        <w:br/>
      </w:r>
      <w:r w:rsidR="00336B4E" w:rsidRPr="00336B4E">
        <w:rPr>
          <w:rFonts w:ascii="Arial" w:eastAsia="Times New Roman" w:hAnsi="Arial" w:cs="Times New Roman"/>
          <w:b/>
          <w:color w:val="000000"/>
          <w:sz w:val="28"/>
          <w:lang w:val="en-GB"/>
        </w:rPr>
        <w:t xml:space="preserve">Growth at COIM, with the acquisition of Spanish company </w:t>
      </w:r>
      <w:proofErr w:type="spellStart"/>
      <w:r w:rsidR="00336B4E" w:rsidRPr="00336B4E">
        <w:rPr>
          <w:rFonts w:ascii="Arial" w:eastAsia="Times New Roman" w:hAnsi="Arial" w:cs="Times New Roman"/>
          <w:b/>
          <w:color w:val="000000"/>
          <w:sz w:val="28"/>
          <w:lang w:val="en-GB"/>
        </w:rPr>
        <w:t>Neoflex</w:t>
      </w:r>
      <w:proofErr w:type="spellEnd"/>
    </w:p>
    <w:p w14:paraId="08C3A197" w14:textId="77777777" w:rsidR="00336B4E" w:rsidRPr="00336B4E" w:rsidRDefault="00336B4E" w:rsidP="00336B4E">
      <w:pPr>
        <w:numPr>
          <w:ilvl w:val="0"/>
          <w:numId w:val="7"/>
        </w:numPr>
        <w:tabs>
          <w:tab w:val="left" w:pos="1226"/>
        </w:tabs>
        <w:spacing w:after="180" w:line="240" w:lineRule="auto"/>
        <w:ind w:right="-30"/>
        <w:contextualSpacing/>
        <w:rPr>
          <w:rFonts w:ascii="Arial" w:eastAsia="Arial" w:hAnsi="Arial" w:cs="Arial"/>
          <w:b/>
          <w:bCs/>
          <w:i/>
          <w:color w:val="000000"/>
          <w:sz w:val="24"/>
          <w:szCs w:val="24"/>
          <w:lang w:val="en-GB" w:eastAsia="it-IT"/>
        </w:rPr>
      </w:pPr>
      <w:r w:rsidRPr="00336B4E">
        <w:rPr>
          <w:rFonts w:ascii="Arial" w:eastAsia="Arial" w:hAnsi="Arial" w:cs="Times New Roman"/>
          <w:b/>
          <w:i/>
          <w:color w:val="000000"/>
          <w:sz w:val="24"/>
          <w:lang w:val="en-GB" w:eastAsia="it-IT"/>
        </w:rPr>
        <w:t>COIM is the sixth largest Italian chemical group, number one in Italy in the field of speciality chemicals in the production of polyesters, polyols, polyurethanes and speciality resins. It is among the top companies in the world in the field of polyesters for polyurethane systems.</w:t>
      </w:r>
    </w:p>
    <w:p w14:paraId="541ACD49" w14:textId="77777777" w:rsidR="00336B4E" w:rsidRPr="00336B4E" w:rsidRDefault="00336B4E" w:rsidP="00336B4E">
      <w:pPr>
        <w:numPr>
          <w:ilvl w:val="0"/>
          <w:numId w:val="7"/>
        </w:numPr>
        <w:tabs>
          <w:tab w:val="left" w:pos="1226"/>
        </w:tabs>
        <w:spacing w:after="180" w:line="240" w:lineRule="auto"/>
        <w:ind w:right="-30"/>
        <w:contextualSpacing/>
        <w:rPr>
          <w:rFonts w:ascii="Arial" w:eastAsia="Arial" w:hAnsi="Arial" w:cs="Arial"/>
          <w:b/>
          <w:bCs/>
          <w:i/>
          <w:color w:val="000000"/>
          <w:sz w:val="24"/>
          <w:szCs w:val="24"/>
          <w:lang w:val="en-GB" w:eastAsia="it-IT"/>
        </w:rPr>
      </w:pPr>
      <w:r w:rsidRPr="00336B4E">
        <w:rPr>
          <w:rFonts w:ascii="Arial" w:eastAsia="Arial" w:hAnsi="Arial" w:cs="Times New Roman"/>
          <w:b/>
          <w:i/>
          <w:color w:val="000000"/>
          <w:sz w:val="24"/>
          <w:lang w:val="en-GB" w:eastAsia="it-IT"/>
        </w:rPr>
        <w:t xml:space="preserve">The </w:t>
      </w:r>
      <w:proofErr w:type="spellStart"/>
      <w:r w:rsidRPr="00336B4E">
        <w:rPr>
          <w:rFonts w:ascii="Arial" w:eastAsia="Arial" w:hAnsi="Arial" w:cs="Times New Roman"/>
          <w:b/>
          <w:i/>
          <w:color w:val="000000"/>
          <w:sz w:val="24"/>
          <w:lang w:val="en-GB" w:eastAsia="it-IT"/>
        </w:rPr>
        <w:t>Neoflex</w:t>
      </w:r>
      <w:proofErr w:type="spellEnd"/>
      <w:r w:rsidRPr="00336B4E">
        <w:rPr>
          <w:rFonts w:ascii="Arial" w:eastAsia="Arial" w:hAnsi="Arial" w:cs="Times New Roman"/>
          <w:b/>
          <w:i/>
          <w:color w:val="000000"/>
          <w:sz w:val="24"/>
          <w:lang w:val="en-GB" w:eastAsia="it-IT"/>
        </w:rPr>
        <w:t xml:space="preserve"> acquisition - part of the company's downstream vertical integration strategy - will allow COIM to expand its product portfolio.</w:t>
      </w:r>
    </w:p>
    <w:p w14:paraId="23424289" w14:textId="77777777" w:rsidR="00336B4E" w:rsidRPr="00336B4E" w:rsidRDefault="00336B4E" w:rsidP="00336B4E">
      <w:pPr>
        <w:numPr>
          <w:ilvl w:val="0"/>
          <w:numId w:val="7"/>
        </w:numPr>
        <w:tabs>
          <w:tab w:val="left" w:pos="1226"/>
        </w:tabs>
        <w:spacing w:after="180" w:line="240" w:lineRule="auto"/>
        <w:ind w:right="-30"/>
        <w:contextualSpacing/>
        <w:rPr>
          <w:rFonts w:ascii="Arial" w:eastAsia="Arial" w:hAnsi="Arial" w:cs="Arial"/>
          <w:b/>
          <w:bCs/>
          <w:i/>
          <w:color w:val="000000"/>
          <w:sz w:val="24"/>
          <w:szCs w:val="24"/>
          <w:lang w:val="en-GB" w:eastAsia="it-IT"/>
        </w:rPr>
      </w:pPr>
      <w:r w:rsidRPr="00336B4E">
        <w:rPr>
          <w:rFonts w:ascii="Arial" w:eastAsia="Arial" w:hAnsi="Arial" w:cs="Times New Roman"/>
          <w:b/>
          <w:i/>
          <w:color w:val="000000"/>
          <w:sz w:val="24"/>
          <w:lang w:val="en-GB" w:eastAsia="it-IT"/>
        </w:rPr>
        <w:t xml:space="preserve">Now that </w:t>
      </w:r>
      <w:proofErr w:type="spellStart"/>
      <w:r w:rsidRPr="00336B4E">
        <w:rPr>
          <w:rFonts w:ascii="Arial" w:eastAsia="Arial" w:hAnsi="Arial" w:cs="Times New Roman"/>
          <w:b/>
          <w:i/>
          <w:color w:val="000000"/>
          <w:sz w:val="24"/>
          <w:lang w:val="en-GB" w:eastAsia="it-IT"/>
        </w:rPr>
        <w:t>Neoflex</w:t>
      </w:r>
      <w:proofErr w:type="spellEnd"/>
      <w:r w:rsidRPr="00336B4E">
        <w:rPr>
          <w:rFonts w:ascii="Arial" w:eastAsia="Arial" w:hAnsi="Arial" w:cs="Times New Roman"/>
          <w:b/>
          <w:i/>
          <w:color w:val="000000"/>
          <w:sz w:val="24"/>
          <w:lang w:val="en-GB" w:eastAsia="it-IT"/>
        </w:rPr>
        <w:t xml:space="preserve"> is part of the COIM Group, the company's clients will be served in the regions where they operate all over the world.</w:t>
      </w:r>
    </w:p>
    <w:p w14:paraId="3FFF5384" w14:textId="77777777" w:rsidR="00336B4E" w:rsidRPr="00336B4E" w:rsidRDefault="00336B4E" w:rsidP="00336B4E">
      <w:pPr>
        <w:tabs>
          <w:tab w:val="left" w:pos="6663"/>
        </w:tabs>
        <w:spacing w:after="0" w:line="240" w:lineRule="auto"/>
        <w:ind w:left="720" w:right="-30"/>
        <w:contextualSpacing/>
        <w:jc w:val="both"/>
        <w:rPr>
          <w:rFonts w:ascii="Arial" w:eastAsia="Arial" w:hAnsi="Arial" w:cs="Arial"/>
          <w:color w:val="000000"/>
          <w:sz w:val="24"/>
          <w:szCs w:val="24"/>
          <w:lang w:val="en-GB" w:eastAsia="it-IT"/>
        </w:rPr>
      </w:pPr>
    </w:p>
    <w:p w14:paraId="4133CF50" w14:textId="77777777" w:rsidR="00336B4E" w:rsidRPr="00336B4E" w:rsidRDefault="00336B4E" w:rsidP="00336B4E">
      <w:pPr>
        <w:rPr>
          <w:rFonts w:ascii="Arial" w:eastAsia="Times New Roman" w:hAnsi="Arial" w:cs="Arial"/>
          <w:color w:val="000000"/>
          <w:sz w:val="24"/>
          <w:szCs w:val="24"/>
          <w:lang w:val="en-GB"/>
        </w:rPr>
      </w:pPr>
      <w:r w:rsidRPr="00336B4E">
        <w:rPr>
          <w:rFonts w:ascii="Arial" w:eastAsia="Times New Roman" w:hAnsi="Arial" w:cs="Times New Roman"/>
          <w:i/>
          <w:color w:val="000000"/>
          <w:sz w:val="24"/>
          <w:lang w:val="en-GB"/>
        </w:rPr>
        <w:t>Milan, May 26, 2021</w:t>
      </w:r>
      <w:r w:rsidRPr="00336B4E">
        <w:rPr>
          <w:rFonts w:ascii="Arial" w:eastAsia="Times New Roman" w:hAnsi="Arial" w:cs="Times New Roman"/>
          <w:color w:val="000000"/>
          <w:sz w:val="24"/>
          <w:lang w:val="en-GB"/>
        </w:rPr>
        <w:t xml:space="preserve"> - </w:t>
      </w:r>
      <w:r w:rsidRPr="00336B4E">
        <w:rPr>
          <w:rFonts w:ascii="Arial" w:eastAsia="Times New Roman" w:hAnsi="Arial" w:cs="Times New Roman"/>
          <w:b/>
          <w:color w:val="000000"/>
          <w:sz w:val="24"/>
          <w:lang w:val="en-GB"/>
        </w:rPr>
        <w:t>C.O.I.M. S.p.A.</w:t>
      </w:r>
      <w:r w:rsidRPr="00336B4E">
        <w:rPr>
          <w:rFonts w:ascii="Arial" w:eastAsia="Times New Roman" w:hAnsi="Arial" w:cs="Times New Roman"/>
          <w:color w:val="000000"/>
          <w:sz w:val="24"/>
          <w:lang w:val="en-GB"/>
        </w:rPr>
        <w:t xml:space="preserve">, an Italian multinational company that has been producing speciality chemicals since 1962 and operates worldwide with eighteen manufacturing and trading companies, acquired a controlling stake in the Spanish company </w:t>
      </w:r>
      <w:proofErr w:type="spellStart"/>
      <w:r w:rsidRPr="00336B4E">
        <w:rPr>
          <w:rFonts w:ascii="Arial" w:eastAsia="Times New Roman" w:hAnsi="Arial" w:cs="Times New Roman"/>
          <w:b/>
          <w:color w:val="000000"/>
          <w:sz w:val="24"/>
          <w:lang w:val="en-GB"/>
        </w:rPr>
        <w:t>Neoflex</w:t>
      </w:r>
      <w:proofErr w:type="spellEnd"/>
      <w:r w:rsidRPr="00336B4E">
        <w:rPr>
          <w:rFonts w:ascii="Arial" w:eastAsia="Times New Roman" w:hAnsi="Arial" w:cs="Times New Roman"/>
          <w:b/>
          <w:color w:val="000000"/>
          <w:sz w:val="24"/>
          <w:lang w:val="en-GB"/>
        </w:rPr>
        <w:t xml:space="preserve"> SL </w:t>
      </w:r>
      <w:r w:rsidRPr="00336B4E">
        <w:rPr>
          <w:rFonts w:ascii="Arial" w:eastAsia="Times New Roman" w:hAnsi="Arial" w:cs="Times New Roman"/>
          <w:color w:val="000000"/>
          <w:sz w:val="24"/>
          <w:lang w:val="en-GB"/>
        </w:rPr>
        <w:t>at the end of April 2021.</w:t>
      </w:r>
    </w:p>
    <w:p w14:paraId="7BA4FA2A" w14:textId="77777777" w:rsidR="00336B4E" w:rsidRPr="00336B4E" w:rsidRDefault="00336B4E" w:rsidP="00336B4E">
      <w:pPr>
        <w:rPr>
          <w:rFonts w:ascii="Arial" w:eastAsia="Times New Roman" w:hAnsi="Arial" w:cs="Arial"/>
          <w:color w:val="000000"/>
          <w:sz w:val="24"/>
          <w:szCs w:val="24"/>
          <w:lang w:val="en-GB"/>
        </w:rPr>
      </w:pPr>
      <w:proofErr w:type="spellStart"/>
      <w:r w:rsidRPr="00336B4E">
        <w:rPr>
          <w:rFonts w:ascii="Arial" w:eastAsia="Times New Roman" w:hAnsi="Arial" w:cs="Times New Roman"/>
          <w:color w:val="000000"/>
          <w:sz w:val="24"/>
          <w:lang w:val="en-GB"/>
        </w:rPr>
        <w:t>Neoflex</w:t>
      </w:r>
      <w:proofErr w:type="spellEnd"/>
      <w:r w:rsidRPr="00336B4E">
        <w:rPr>
          <w:rFonts w:ascii="Arial" w:eastAsia="Times New Roman" w:hAnsi="Arial" w:cs="Times New Roman"/>
          <w:color w:val="000000"/>
          <w:sz w:val="24"/>
          <w:lang w:val="en-GB"/>
        </w:rPr>
        <w:t xml:space="preserve"> - founded in Elche, Spain, in 1969 - specialises in one-, two-component and Reactive Hot Melt polyurethane adhesives for industries.</w:t>
      </w:r>
    </w:p>
    <w:p w14:paraId="031E0FC1" w14:textId="77777777" w:rsidR="00336B4E" w:rsidRPr="00336B4E" w:rsidRDefault="00336B4E" w:rsidP="00336B4E">
      <w:pPr>
        <w:jc w:val="both"/>
        <w:rPr>
          <w:rFonts w:ascii="Arial" w:eastAsia="Times New Roman" w:hAnsi="Arial" w:cs="Arial"/>
          <w:sz w:val="24"/>
          <w:szCs w:val="24"/>
          <w:lang w:val="en-GB"/>
        </w:rPr>
      </w:pPr>
      <w:r w:rsidRPr="00336B4E">
        <w:rPr>
          <w:rFonts w:ascii="Arial" w:eastAsia="Times New Roman" w:hAnsi="Arial" w:cs="Times New Roman"/>
          <w:color w:val="000000"/>
          <w:sz w:val="24"/>
          <w:lang w:val="en-GB"/>
        </w:rPr>
        <w:t xml:space="preserve">"This strategic acquisition will allow COIM to strengthen its presence in the polyurethane adhesives market," said </w:t>
      </w:r>
      <w:r w:rsidRPr="00336B4E">
        <w:rPr>
          <w:rFonts w:ascii="Arial" w:eastAsia="Times New Roman" w:hAnsi="Arial" w:cs="Times New Roman"/>
          <w:b/>
          <w:sz w:val="24"/>
          <w:lang w:val="en-GB"/>
        </w:rPr>
        <w:t>Giuseppe Librandi, President and CEO of COIM</w:t>
      </w:r>
      <w:r w:rsidRPr="00336B4E">
        <w:rPr>
          <w:rFonts w:ascii="Arial" w:eastAsia="Times New Roman" w:hAnsi="Arial" w:cs="Times New Roman"/>
          <w:color w:val="000000"/>
          <w:sz w:val="24"/>
          <w:lang w:val="en-GB"/>
        </w:rPr>
        <w:t xml:space="preserve">. "The downstream integration of our polyesters will allow us to decisively enter a high value-added and </w:t>
      </w:r>
      <w:r w:rsidRPr="00336B4E">
        <w:rPr>
          <w:rFonts w:ascii="Arial" w:eastAsia="Times New Roman" w:hAnsi="Arial" w:cs="Times New Roman"/>
          <w:sz w:val="24"/>
          <w:lang w:val="en-GB"/>
        </w:rPr>
        <w:t xml:space="preserve">growing </w:t>
      </w:r>
      <w:r w:rsidRPr="00336B4E">
        <w:rPr>
          <w:rFonts w:ascii="Arial" w:eastAsia="Times New Roman" w:hAnsi="Arial" w:cs="Times New Roman"/>
          <w:color w:val="000000"/>
          <w:sz w:val="24"/>
          <w:lang w:val="en-GB"/>
        </w:rPr>
        <w:t>speciality market</w:t>
      </w:r>
      <w:r w:rsidRPr="00336B4E">
        <w:rPr>
          <w:rFonts w:ascii="Arial" w:eastAsia="Times New Roman" w:hAnsi="Arial" w:cs="Times New Roman"/>
          <w:sz w:val="24"/>
          <w:lang w:val="en-GB"/>
        </w:rPr>
        <w:t xml:space="preserve">," Librandi continued. "There are many synergies with COIM: </w:t>
      </w:r>
      <w:proofErr w:type="spellStart"/>
      <w:r w:rsidRPr="00336B4E">
        <w:rPr>
          <w:rFonts w:ascii="Arial" w:eastAsia="Times New Roman" w:hAnsi="Arial" w:cs="Times New Roman"/>
          <w:sz w:val="24"/>
          <w:lang w:val="en-GB"/>
        </w:rPr>
        <w:t>Neoflex</w:t>
      </w:r>
      <w:proofErr w:type="spellEnd"/>
      <w:r w:rsidRPr="00336B4E">
        <w:rPr>
          <w:rFonts w:ascii="Arial" w:eastAsia="Times New Roman" w:hAnsi="Arial" w:cs="Times New Roman"/>
          <w:sz w:val="24"/>
          <w:lang w:val="en-GB"/>
        </w:rPr>
        <w:t xml:space="preserve"> provides solutions with a low environmental impact that also use raw materials COIM already produces. In addition, by joining a structured Group like COIM, </w:t>
      </w:r>
      <w:proofErr w:type="spellStart"/>
      <w:r w:rsidRPr="00336B4E">
        <w:rPr>
          <w:rFonts w:ascii="Arial" w:eastAsia="Times New Roman" w:hAnsi="Arial" w:cs="Times New Roman"/>
          <w:sz w:val="24"/>
          <w:lang w:val="en-GB"/>
        </w:rPr>
        <w:t>Neoflex</w:t>
      </w:r>
      <w:proofErr w:type="spellEnd"/>
      <w:r w:rsidRPr="00336B4E">
        <w:rPr>
          <w:rFonts w:ascii="Arial" w:eastAsia="Times New Roman" w:hAnsi="Arial" w:cs="Times New Roman"/>
          <w:sz w:val="24"/>
          <w:lang w:val="en-GB"/>
        </w:rPr>
        <w:t xml:space="preserve"> customers will be able to be served not only at the national and European level, but in all regions of the world where they operate". </w:t>
      </w:r>
    </w:p>
    <w:p w14:paraId="334F0135" w14:textId="77777777" w:rsidR="00336B4E" w:rsidRPr="00336B4E" w:rsidRDefault="00336B4E" w:rsidP="00336B4E">
      <w:pPr>
        <w:jc w:val="both"/>
        <w:rPr>
          <w:rFonts w:ascii="Arial" w:eastAsia="Times New Roman" w:hAnsi="Arial" w:cs="Arial"/>
          <w:sz w:val="24"/>
          <w:szCs w:val="24"/>
          <w:lang w:val="en-GB"/>
        </w:rPr>
      </w:pPr>
      <w:r w:rsidRPr="00336B4E">
        <w:rPr>
          <w:rFonts w:ascii="Arial" w:eastAsia="Times New Roman" w:hAnsi="Arial" w:cs="Times New Roman"/>
          <w:sz w:val="24"/>
          <w:lang w:val="en-GB"/>
        </w:rPr>
        <w:t xml:space="preserve">With </w:t>
      </w:r>
      <w:proofErr w:type="spellStart"/>
      <w:r w:rsidRPr="00336B4E">
        <w:rPr>
          <w:rFonts w:ascii="Arial" w:eastAsia="Times New Roman" w:hAnsi="Arial" w:cs="Times New Roman"/>
          <w:sz w:val="24"/>
          <w:lang w:val="en-GB"/>
        </w:rPr>
        <w:t>Neoflex’s</w:t>
      </w:r>
      <w:proofErr w:type="spellEnd"/>
      <w:r w:rsidRPr="00336B4E">
        <w:rPr>
          <w:rFonts w:ascii="Arial" w:eastAsia="Times New Roman" w:hAnsi="Arial" w:cs="Times New Roman"/>
          <w:sz w:val="24"/>
          <w:lang w:val="en-GB"/>
        </w:rPr>
        <w:t xml:space="preserve"> intensive research and development, it is able to offer clients a complete and constantly evolving range of adhesives, covering traditional applications and moving towards the most innovative production processes. </w:t>
      </w:r>
      <w:proofErr w:type="spellStart"/>
      <w:r w:rsidRPr="00336B4E">
        <w:rPr>
          <w:rFonts w:ascii="Arial" w:eastAsia="Times New Roman" w:hAnsi="Arial" w:cs="Times New Roman"/>
          <w:sz w:val="24"/>
          <w:lang w:val="en-GB"/>
        </w:rPr>
        <w:t>Neoflex</w:t>
      </w:r>
      <w:proofErr w:type="spellEnd"/>
      <w:r w:rsidRPr="00336B4E">
        <w:rPr>
          <w:rFonts w:ascii="Arial" w:eastAsia="Times New Roman" w:hAnsi="Arial" w:cs="Times New Roman"/>
          <w:sz w:val="24"/>
          <w:lang w:val="en-GB"/>
        </w:rPr>
        <w:t xml:space="preserve"> solutions are used in a number of processes in wood-furnishing, textiles, automotive, publishing and construction, in order to make products such as door and window frames, wood floors, furniture, fabrics for technical garments, books and sandwich panels for the construction industry.</w:t>
      </w:r>
    </w:p>
    <w:p w14:paraId="78EE1A88" w14:textId="6D68AFE3" w:rsidR="00336B4E" w:rsidRPr="00336B4E" w:rsidRDefault="00336B4E" w:rsidP="00336B4E">
      <w:pPr>
        <w:jc w:val="both"/>
        <w:rPr>
          <w:rFonts w:ascii="Arial" w:eastAsia="Times New Roman" w:hAnsi="Arial" w:cs="Arial"/>
          <w:sz w:val="24"/>
          <w:szCs w:val="24"/>
          <w:lang w:val="en-GB"/>
        </w:rPr>
      </w:pPr>
      <w:r w:rsidRPr="00336B4E">
        <w:rPr>
          <w:rFonts w:ascii="Arial" w:eastAsia="Times New Roman" w:hAnsi="Arial" w:cs="Times New Roman"/>
          <w:b/>
          <w:sz w:val="24"/>
          <w:lang w:val="en-GB"/>
        </w:rPr>
        <w:t>COIM</w:t>
      </w:r>
      <w:r w:rsidRPr="00336B4E">
        <w:rPr>
          <w:rFonts w:ascii="Arial" w:eastAsia="Times New Roman" w:hAnsi="Arial" w:cs="Times New Roman"/>
          <w:sz w:val="24"/>
          <w:lang w:val="en-GB"/>
        </w:rPr>
        <w:t xml:space="preserve"> is the </w:t>
      </w:r>
      <w:r w:rsidRPr="00336B4E">
        <w:rPr>
          <w:rFonts w:ascii="Arial" w:eastAsia="Times New Roman" w:hAnsi="Arial" w:cs="Times New Roman"/>
          <w:b/>
          <w:sz w:val="24"/>
          <w:lang w:val="en-GB"/>
        </w:rPr>
        <w:t>sixth largest</w:t>
      </w:r>
      <w:r w:rsidRPr="00336B4E">
        <w:rPr>
          <w:rFonts w:ascii="Arial" w:eastAsia="Times New Roman" w:hAnsi="Arial" w:cs="Times New Roman"/>
          <w:sz w:val="24"/>
          <w:lang w:val="en-GB"/>
        </w:rPr>
        <w:t xml:space="preserve"> </w:t>
      </w:r>
      <w:r w:rsidRPr="00336B4E">
        <w:rPr>
          <w:rFonts w:ascii="Arial" w:eastAsia="Times New Roman" w:hAnsi="Arial" w:cs="Times New Roman"/>
          <w:b/>
          <w:sz w:val="24"/>
          <w:lang w:val="en-GB"/>
        </w:rPr>
        <w:t>Italian</w:t>
      </w:r>
      <w:bookmarkStart w:id="0" w:name="_GoBack"/>
      <w:bookmarkEnd w:id="0"/>
      <w:r w:rsidRPr="00336B4E">
        <w:rPr>
          <w:rFonts w:ascii="Arial" w:eastAsia="Times New Roman" w:hAnsi="Arial" w:cs="Times New Roman"/>
          <w:sz w:val="24"/>
          <w:lang w:val="en-GB"/>
        </w:rPr>
        <w:t xml:space="preserve"> </w:t>
      </w:r>
      <w:r w:rsidRPr="00336B4E">
        <w:rPr>
          <w:rFonts w:ascii="Arial" w:eastAsia="Times New Roman" w:hAnsi="Arial" w:cs="Times New Roman"/>
          <w:b/>
          <w:sz w:val="24"/>
          <w:lang w:val="en-GB"/>
        </w:rPr>
        <w:t>chemical group, number one in Italy</w:t>
      </w:r>
      <w:r w:rsidRPr="00336B4E">
        <w:rPr>
          <w:rFonts w:ascii="Arial" w:eastAsia="Times New Roman" w:hAnsi="Arial" w:cs="Times New Roman"/>
          <w:sz w:val="24"/>
          <w:lang w:val="en-GB"/>
        </w:rPr>
        <w:t xml:space="preserve"> in the </w:t>
      </w:r>
      <w:r w:rsidRPr="00336B4E">
        <w:rPr>
          <w:rFonts w:ascii="Arial" w:eastAsia="Times New Roman" w:hAnsi="Arial" w:cs="Times New Roman"/>
          <w:b/>
          <w:sz w:val="24"/>
          <w:lang w:val="en-GB"/>
        </w:rPr>
        <w:t>field of speciality chemicals</w:t>
      </w:r>
      <w:r w:rsidRPr="00336B4E">
        <w:rPr>
          <w:rFonts w:ascii="Arial" w:eastAsia="Times New Roman" w:hAnsi="Arial" w:cs="Times New Roman"/>
          <w:sz w:val="24"/>
          <w:lang w:val="en-GB"/>
        </w:rPr>
        <w:t xml:space="preserve"> - in the production of polyesters, polyols, polyurethanes and special resins - and </w:t>
      </w:r>
      <w:r w:rsidRPr="00336B4E">
        <w:rPr>
          <w:rFonts w:ascii="Arial" w:eastAsia="Times New Roman" w:hAnsi="Arial" w:cs="Times New Roman"/>
          <w:b/>
          <w:sz w:val="24"/>
          <w:lang w:val="en-GB"/>
        </w:rPr>
        <w:t>among the top companies in the world in the field of polyesters for polyurethane systems</w:t>
      </w:r>
      <w:r w:rsidRPr="00336B4E">
        <w:rPr>
          <w:rFonts w:ascii="Arial" w:eastAsia="Times New Roman" w:hAnsi="Arial" w:cs="Times New Roman"/>
          <w:sz w:val="24"/>
          <w:lang w:val="en-GB"/>
        </w:rPr>
        <w:t xml:space="preserve">. The company has always pursued an expansion strategy aimed at intensifying its global presence through subsidiaries and production facilities in local markets, with a product mix that changes according to the types of industries that operate in the individual areas.  </w:t>
      </w:r>
    </w:p>
    <w:p w14:paraId="617CC0CD" w14:textId="77777777" w:rsidR="00336B4E" w:rsidRPr="00336B4E" w:rsidRDefault="00336B4E" w:rsidP="00336B4E">
      <w:pPr>
        <w:jc w:val="both"/>
        <w:rPr>
          <w:rFonts w:ascii="Calibri" w:eastAsia="Times New Roman" w:hAnsi="Calibri" w:cs="Times New Roman"/>
          <w:lang w:val="en-GB"/>
        </w:rPr>
      </w:pPr>
      <w:r w:rsidRPr="00336B4E">
        <w:rPr>
          <w:rFonts w:ascii="Arial" w:eastAsia="Times New Roman" w:hAnsi="Arial" w:cs="Times New Roman"/>
          <w:sz w:val="24"/>
          <w:lang w:val="en-GB"/>
        </w:rPr>
        <w:t xml:space="preserve">"We have a 'products follow the market’ approach. It has been, and continues to be, the determining factor for COIM's success all over the world," said </w:t>
      </w:r>
      <w:r w:rsidRPr="00336B4E">
        <w:rPr>
          <w:rFonts w:ascii="Arial" w:eastAsia="Times New Roman" w:hAnsi="Arial" w:cs="Times New Roman"/>
          <w:b/>
          <w:sz w:val="24"/>
          <w:lang w:val="en-GB"/>
        </w:rPr>
        <w:t>Giuseppe Librandi</w:t>
      </w:r>
      <w:r w:rsidRPr="00336B4E">
        <w:rPr>
          <w:rFonts w:ascii="Arial" w:eastAsia="Times New Roman" w:hAnsi="Arial" w:cs="Times New Roman"/>
          <w:sz w:val="24"/>
          <w:lang w:val="en-GB"/>
        </w:rPr>
        <w:t xml:space="preserve">. "In addition to internal growth, another key factor in the Group's expansion is our policy of acquisitions with downstream integration in order to further expand our product portfolio, as we have seen with our very recent acquisition of </w:t>
      </w:r>
      <w:proofErr w:type="spellStart"/>
      <w:r w:rsidRPr="00336B4E">
        <w:rPr>
          <w:rFonts w:ascii="Arial" w:eastAsia="Times New Roman" w:hAnsi="Arial" w:cs="Times New Roman"/>
          <w:sz w:val="24"/>
          <w:lang w:val="en-GB"/>
        </w:rPr>
        <w:t>Neoflex</w:t>
      </w:r>
      <w:proofErr w:type="spellEnd"/>
      <w:r w:rsidRPr="00336B4E">
        <w:rPr>
          <w:rFonts w:ascii="Arial" w:eastAsia="Times New Roman" w:hAnsi="Arial" w:cs="Times New Roman"/>
          <w:sz w:val="24"/>
          <w:lang w:val="en-GB"/>
        </w:rPr>
        <w:t xml:space="preserve"> in Spain," concluded Librandi.</w:t>
      </w:r>
    </w:p>
    <w:p w14:paraId="561C92D4" w14:textId="2DDB61AC" w:rsidR="008B7D5B" w:rsidRPr="00E9170F" w:rsidRDefault="00F3151B" w:rsidP="00336B4E">
      <w:pPr>
        <w:tabs>
          <w:tab w:val="left" w:pos="1226"/>
        </w:tabs>
        <w:ind w:right="-28"/>
        <w:jc w:val="center"/>
        <w:rPr>
          <w:rFonts w:cs="Arial"/>
          <w:iCs/>
          <w:color w:val="000000" w:themeColor="text1"/>
          <w:sz w:val="24"/>
          <w:szCs w:val="24"/>
        </w:rPr>
      </w:pPr>
      <w:r w:rsidRPr="00E9170F">
        <w:rPr>
          <w:rFonts w:cs="Arial"/>
          <w:iCs/>
          <w:color w:val="000000" w:themeColor="text1"/>
          <w:sz w:val="24"/>
          <w:szCs w:val="24"/>
        </w:rPr>
        <w:t>* * *</w:t>
      </w:r>
    </w:p>
    <w:sectPr w:rsidR="008B7D5B" w:rsidRPr="00E9170F" w:rsidSect="00370485">
      <w:headerReference w:type="default" r:id="rId8"/>
      <w:footerReference w:type="default" r:id="rId9"/>
      <w:pgSz w:w="11906" w:h="16838"/>
      <w:pgMar w:top="3966" w:right="1134" w:bottom="113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B70E2" w14:textId="77777777" w:rsidR="00DD1977" w:rsidRDefault="00DD1977" w:rsidP="00F3151B">
      <w:pPr>
        <w:spacing w:after="0" w:line="240" w:lineRule="auto"/>
      </w:pPr>
      <w:r>
        <w:separator/>
      </w:r>
    </w:p>
  </w:endnote>
  <w:endnote w:type="continuationSeparator" w:id="0">
    <w:p w14:paraId="66A7D7A2" w14:textId="77777777" w:rsidR="00DD1977" w:rsidRDefault="00DD1977" w:rsidP="00F3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1946" w14:textId="77777777" w:rsidR="004D7E8E" w:rsidRDefault="004D7E8E" w:rsidP="004D7E8E">
    <w:pPr>
      <w:pStyle w:val="Pidipagina"/>
      <w:rPr>
        <w:rFonts w:ascii="Arial" w:hAnsi="Arial" w:cs="Arial"/>
        <w:b/>
        <w:bCs/>
        <w:sz w:val="20"/>
        <w:szCs w:val="20"/>
      </w:rPr>
    </w:pPr>
  </w:p>
  <w:p w14:paraId="075A82C0" w14:textId="77777777" w:rsidR="004D7E8E" w:rsidRDefault="004D7E8E" w:rsidP="004D7E8E">
    <w:pPr>
      <w:pStyle w:val="Pidipagina"/>
      <w:rPr>
        <w:rFonts w:ascii="Arial" w:hAnsi="Arial" w:cs="Arial"/>
        <w:b/>
        <w:bCs/>
        <w:sz w:val="20"/>
        <w:szCs w:val="20"/>
      </w:rPr>
    </w:pPr>
  </w:p>
  <w:p w14:paraId="3656BE04" w14:textId="77777777" w:rsidR="004D7E8E" w:rsidRPr="00290A8C" w:rsidRDefault="004D7E8E" w:rsidP="004D7E8E">
    <w:pPr>
      <w:pStyle w:val="Pidipagina"/>
      <w:rPr>
        <w:rFonts w:ascii="Arial" w:hAnsi="Arial" w:cs="Arial"/>
        <w:sz w:val="20"/>
        <w:szCs w:val="20"/>
      </w:rPr>
    </w:pPr>
    <w:r w:rsidRPr="00354036">
      <w:rPr>
        <w:rFonts w:ascii="Arial" w:hAnsi="Arial" w:cs="Arial"/>
        <w:b/>
        <w:bCs/>
        <w:sz w:val="20"/>
        <w:szCs w:val="20"/>
      </w:rPr>
      <w:t>Ufficio stampa C</w:t>
    </w:r>
    <w:r w:rsidR="00C95F39">
      <w:rPr>
        <w:rFonts w:ascii="Arial" w:hAnsi="Arial" w:cs="Arial"/>
        <w:b/>
        <w:bCs/>
        <w:sz w:val="20"/>
        <w:szCs w:val="20"/>
      </w:rPr>
      <w:t>.</w:t>
    </w:r>
    <w:r w:rsidRPr="00354036">
      <w:rPr>
        <w:rFonts w:ascii="Arial" w:hAnsi="Arial" w:cs="Arial"/>
        <w:b/>
        <w:bCs/>
        <w:sz w:val="20"/>
        <w:szCs w:val="20"/>
      </w:rPr>
      <w:t>O</w:t>
    </w:r>
    <w:r w:rsidR="00C95F39">
      <w:rPr>
        <w:rFonts w:ascii="Arial" w:hAnsi="Arial" w:cs="Arial"/>
        <w:b/>
        <w:bCs/>
        <w:sz w:val="20"/>
        <w:szCs w:val="20"/>
      </w:rPr>
      <w:t>.</w:t>
    </w:r>
    <w:r w:rsidRPr="00354036">
      <w:rPr>
        <w:rFonts w:ascii="Arial" w:hAnsi="Arial" w:cs="Arial"/>
        <w:b/>
        <w:bCs/>
        <w:sz w:val="20"/>
        <w:szCs w:val="20"/>
      </w:rPr>
      <w:t>I</w:t>
    </w:r>
    <w:r w:rsidR="00C95F39">
      <w:rPr>
        <w:rFonts w:ascii="Arial" w:hAnsi="Arial" w:cs="Arial"/>
        <w:b/>
        <w:bCs/>
        <w:sz w:val="20"/>
        <w:szCs w:val="20"/>
      </w:rPr>
      <w:t>.</w:t>
    </w:r>
    <w:r w:rsidRPr="00354036">
      <w:rPr>
        <w:rFonts w:ascii="Arial" w:hAnsi="Arial" w:cs="Arial"/>
        <w:b/>
        <w:bCs/>
        <w:sz w:val="20"/>
        <w:szCs w:val="20"/>
      </w:rPr>
      <w:t>M</w:t>
    </w:r>
    <w:r w:rsidR="00C95F39">
      <w:rPr>
        <w:rFonts w:ascii="Arial" w:hAnsi="Arial" w:cs="Arial"/>
        <w:b/>
        <w:bCs/>
        <w:sz w:val="20"/>
        <w:szCs w:val="20"/>
      </w:rPr>
      <w:t>.</w:t>
    </w:r>
    <w:r w:rsidRPr="00354036">
      <w:rPr>
        <w:rFonts w:ascii="Arial" w:hAnsi="Arial" w:cs="Arial"/>
        <w:b/>
        <w:bCs/>
        <w:sz w:val="20"/>
        <w:szCs w:val="20"/>
      </w:rPr>
      <w:t xml:space="preserve"> </w:t>
    </w:r>
    <w:proofErr w:type="spellStart"/>
    <w:r w:rsidR="00C95F39">
      <w:rPr>
        <w:rFonts w:ascii="Arial" w:hAnsi="Arial" w:cs="Arial"/>
        <w:b/>
        <w:bCs/>
        <w:sz w:val="20"/>
        <w:szCs w:val="20"/>
      </w:rPr>
      <w:t>S.p.a</w:t>
    </w:r>
    <w:proofErr w:type="spellEnd"/>
    <w:r w:rsidRPr="00354036">
      <w:rPr>
        <w:rFonts w:ascii="Arial" w:hAnsi="Arial" w:cs="Arial"/>
        <w:b/>
        <w:bCs/>
        <w:sz w:val="20"/>
        <w:szCs w:val="20"/>
      </w:rPr>
      <w:t xml:space="preserve">: Origgi </w:t>
    </w:r>
    <w:proofErr w:type="spellStart"/>
    <w:r w:rsidRPr="00354036">
      <w:rPr>
        <w:rFonts w:ascii="Arial" w:hAnsi="Arial" w:cs="Arial"/>
        <w:b/>
        <w:bCs/>
        <w:sz w:val="20"/>
        <w:szCs w:val="20"/>
      </w:rPr>
      <w:t>Consulting</w:t>
    </w:r>
    <w:proofErr w:type="spellEnd"/>
    <w:r w:rsidRPr="00354036">
      <w:rPr>
        <w:rFonts w:ascii="Arial" w:hAnsi="Arial" w:cs="Arial"/>
        <w:b/>
        <w:bCs/>
        <w:sz w:val="20"/>
        <w:szCs w:val="20"/>
      </w:rPr>
      <w:t xml:space="preserve"> S.r.l.</w:t>
    </w:r>
  </w:p>
  <w:p w14:paraId="38C4771F" w14:textId="77777777" w:rsidR="004D7E8E" w:rsidRPr="00110E15" w:rsidRDefault="004D7E8E" w:rsidP="004D7E8E">
    <w:pPr>
      <w:pStyle w:val="Pidipagina"/>
      <w:rPr>
        <w:rFonts w:ascii="Arial" w:hAnsi="Arial" w:cs="Arial"/>
        <w:b/>
        <w:bCs/>
        <w:sz w:val="20"/>
        <w:szCs w:val="20"/>
      </w:rPr>
    </w:pPr>
    <w:r w:rsidRPr="00110E15">
      <w:rPr>
        <w:rFonts w:ascii="Arial" w:hAnsi="Arial" w:cs="Arial"/>
        <w:b/>
        <w:bCs/>
        <w:sz w:val="20"/>
        <w:szCs w:val="20"/>
      </w:rPr>
      <w:t>Responsabile: Dott.ssa Daniela Origgi</w:t>
    </w:r>
  </w:p>
  <w:p w14:paraId="641AA7AB" w14:textId="77777777" w:rsidR="004D7E8E" w:rsidRPr="00290A8C" w:rsidRDefault="00B0522D" w:rsidP="004D7E8E">
    <w:pPr>
      <w:pStyle w:val="Pidipagina"/>
      <w:rPr>
        <w:rFonts w:ascii="Arial" w:hAnsi="Arial" w:cs="Arial"/>
        <w:sz w:val="20"/>
        <w:szCs w:val="20"/>
      </w:rPr>
    </w:pPr>
    <w:hyperlink r:id="rId1" w:history="1">
      <w:r w:rsidR="004D7E8E" w:rsidRPr="00687184">
        <w:rPr>
          <w:rStyle w:val="Collegamentoipertestuale"/>
          <w:rFonts w:ascii="Arial" w:hAnsi="Arial" w:cs="Arial"/>
          <w:sz w:val="20"/>
          <w:szCs w:val="20"/>
        </w:rPr>
        <w:t>d.origgi@origgiconsulting.it</w:t>
      </w:r>
    </w:hyperlink>
    <w:r w:rsidR="004D7E8E" w:rsidRPr="00290A8C">
      <w:rPr>
        <w:rFonts w:ascii="Arial" w:hAnsi="Arial" w:cs="Arial"/>
        <w:sz w:val="20"/>
        <w:szCs w:val="20"/>
      </w:rPr>
      <w:t xml:space="preserve"> – </w:t>
    </w:r>
    <w:proofErr w:type="spellStart"/>
    <w:r w:rsidR="004D7E8E" w:rsidRPr="00290A8C">
      <w:rPr>
        <w:rFonts w:ascii="Arial" w:hAnsi="Arial" w:cs="Arial"/>
        <w:sz w:val="20"/>
        <w:szCs w:val="20"/>
      </w:rPr>
      <w:t>Mob</w:t>
    </w:r>
    <w:proofErr w:type="spellEnd"/>
    <w:r w:rsidR="004D7E8E" w:rsidRPr="00290A8C">
      <w:rPr>
        <w:rFonts w:ascii="Arial" w:hAnsi="Arial" w:cs="Arial"/>
        <w:sz w:val="20"/>
        <w:szCs w:val="20"/>
      </w:rPr>
      <w:t xml:space="preserve">. (+39) 347 1729113 </w:t>
    </w:r>
  </w:p>
  <w:p w14:paraId="6D9F28EE" w14:textId="77777777" w:rsidR="004D7E8E" w:rsidRPr="00110E15" w:rsidRDefault="004D7E8E" w:rsidP="004D7E8E">
    <w:pPr>
      <w:pStyle w:val="Pidipagina"/>
      <w:rPr>
        <w:rFonts w:ascii="Arial" w:hAnsi="Arial" w:cs="Arial"/>
        <w:b/>
        <w:bCs/>
        <w:sz w:val="20"/>
        <w:szCs w:val="20"/>
      </w:rPr>
    </w:pPr>
    <w:r w:rsidRPr="00110E15">
      <w:rPr>
        <w:rFonts w:ascii="Arial" w:hAnsi="Arial" w:cs="Arial"/>
        <w:b/>
        <w:bCs/>
        <w:sz w:val="20"/>
        <w:szCs w:val="20"/>
      </w:rPr>
      <w:t xml:space="preserve">Account: Dott.ssa Martina </w:t>
    </w:r>
    <w:proofErr w:type="spellStart"/>
    <w:r w:rsidRPr="00110E15">
      <w:rPr>
        <w:rFonts w:ascii="Arial" w:hAnsi="Arial" w:cs="Arial"/>
        <w:b/>
        <w:bCs/>
        <w:sz w:val="20"/>
        <w:szCs w:val="20"/>
      </w:rPr>
      <w:t>Busnelli</w:t>
    </w:r>
    <w:proofErr w:type="spellEnd"/>
    <w:r w:rsidRPr="00110E15">
      <w:rPr>
        <w:rFonts w:ascii="Arial" w:hAnsi="Arial" w:cs="Arial"/>
        <w:b/>
        <w:bCs/>
        <w:sz w:val="20"/>
        <w:szCs w:val="20"/>
      </w:rPr>
      <w:t xml:space="preserve"> </w:t>
    </w:r>
  </w:p>
  <w:p w14:paraId="0DF21C30" w14:textId="77777777" w:rsidR="004D7E8E" w:rsidRPr="00290A8C" w:rsidRDefault="00B0522D" w:rsidP="004D7E8E">
    <w:pPr>
      <w:pStyle w:val="Pidipagina"/>
      <w:rPr>
        <w:rFonts w:ascii="Arial" w:hAnsi="Arial" w:cs="Arial"/>
        <w:sz w:val="20"/>
        <w:szCs w:val="20"/>
      </w:rPr>
    </w:pPr>
    <w:hyperlink r:id="rId2" w:history="1">
      <w:r w:rsidR="00570513" w:rsidRPr="005A19CF">
        <w:rPr>
          <w:rStyle w:val="Collegamentoipertestuale"/>
          <w:rFonts w:ascii="Arial" w:hAnsi="Arial" w:cs="Arial"/>
          <w:sz w:val="20"/>
          <w:szCs w:val="20"/>
        </w:rPr>
        <w:t>pressoffice@origgiconsulting.it</w:t>
      </w:r>
    </w:hyperlink>
    <w:r w:rsidR="004D7E8E" w:rsidRPr="00290A8C">
      <w:rPr>
        <w:rFonts w:ascii="Arial" w:hAnsi="Arial" w:cs="Arial"/>
        <w:sz w:val="20"/>
        <w:szCs w:val="20"/>
      </w:rPr>
      <w:t xml:space="preserve"> - Tel. (+39) 039 2307137</w:t>
    </w:r>
  </w:p>
  <w:p w14:paraId="1C301C4E" w14:textId="77777777" w:rsidR="004D7E8E" w:rsidRDefault="004D7E8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2BC58" w14:textId="77777777" w:rsidR="00DD1977" w:rsidRDefault="00DD1977" w:rsidP="00F3151B">
      <w:pPr>
        <w:spacing w:after="0" w:line="240" w:lineRule="auto"/>
      </w:pPr>
      <w:r>
        <w:separator/>
      </w:r>
    </w:p>
  </w:footnote>
  <w:footnote w:type="continuationSeparator" w:id="0">
    <w:p w14:paraId="7E71C34E" w14:textId="77777777" w:rsidR="00DD1977" w:rsidRDefault="00DD1977" w:rsidP="00F31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ACF5C" w14:textId="77777777" w:rsidR="00737B90" w:rsidRDefault="00F80D1F" w:rsidP="00737B90">
    <w:pPr>
      <w:pStyle w:val="Intestazione"/>
      <w:ind w:left="-1134"/>
    </w:pPr>
    <w:r>
      <w:rPr>
        <w:noProof/>
        <w:lang w:eastAsia="it-IT"/>
      </w:rPr>
      <w:drawing>
        <wp:anchor distT="0" distB="0" distL="114300" distR="114300" simplePos="0" relativeHeight="251659264" behindDoc="1" locked="0" layoutInCell="1" allowOverlap="1" wp14:anchorId="4E81FF11" wp14:editId="6C2303B1">
          <wp:simplePos x="0" y="0"/>
          <wp:positionH relativeFrom="page">
            <wp:align>right</wp:align>
          </wp:positionH>
          <wp:positionV relativeFrom="paragraph">
            <wp:posOffset>-85725</wp:posOffset>
          </wp:positionV>
          <wp:extent cx="7542530" cy="1933575"/>
          <wp:effectExtent l="0" t="0" r="0"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rotWithShape="1">
                  <a:blip r:embed="rId1"/>
                  <a:srcRect b="81885"/>
                  <a:stretch/>
                </pic:blipFill>
                <pic:spPr bwMode="auto">
                  <a:xfrm>
                    <a:off x="0" y="0"/>
                    <a:ext cx="7542530" cy="1933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B1F4D4" w14:textId="77777777" w:rsidR="00F3151B" w:rsidRDefault="00F3151B" w:rsidP="00F3151B">
    <w:pPr>
      <w:pStyle w:val="Intestazione"/>
      <w:ind w:left="-1134"/>
    </w:pPr>
  </w:p>
  <w:p w14:paraId="5E0A6552" w14:textId="77777777" w:rsidR="00737B90" w:rsidRDefault="00737B90" w:rsidP="00F3151B">
    <w:pPr>
      <w:pStyle w:val="Intestazione"/>
      <w:ind w:left="-1134"/>
    </w:pPr>
  </w:p>
  <w:p w14:paraId="4FDDE1D1" w14:textId="77777777" w:rsidR="00F80D1F" w:rsidRDefault="00F80D1F" w:rsidP="00F3151B">
    <w:pPr>
      <w:pStyle w:val="Intestazione"/>
      <w:ind w:left="-1134"/>
    </w:pPr>
  </w:p>
  <w:p w14:paraId="0E2CDF67" w14:textId="77777777" w:rsidR="00F80D1F" w:rsidRDefault="00F80D1F" w:rsidP="00F3151B">
    <w:pPr>
      <w:pStyle w:val="Intestazione"/>
      <w:ind w:left="-1134"/>
    </w:pPr>
  </w:p>
  <w:p w14:paraId="6A83290A" w14:textId="77777777" w:rsidR="00F80D1F" w:rsidRDefault="00F80D1F" w:rsidP="00F3151B">
    <w:pPr>
      <w:pStyle w:val="Intestazione"/>
      <w:ind w:left="-1134"/>
    </w:pPr>
  </w:p>
  <w:p w14:paraId="44CA4E6E" w14:textId="77777777" w:rsidR="00F80D1F" w:rsidRDefault="00F80D1F" w:rsidP="00F3151B">
    <w:pPr>
      <w:pStyle w:val="Intestazione"/>
      <w:ind w:left="-1134"/>
    </w:pPr>
  </w:p>
  <w:p w14:paraId="202FBE16" w14:textId="77777777" w:rsidR="00F80D1F" w:rsidRDefault="00F80D1F" w:rsidP="00F3151B">
    <w:pPr>
      <w:pStyle w:val="Intestazione"/>
      <w:ind w:left="-1134"/>
    </w:pPr>
  </w:p>
  <w:p w14:paraId="629C0996" w14:textId="77777777" w:rsidR="00F80D1F" w:rsidRDefault="00F80D1F" w:rsidP="00F3151B">
    <w:pPr>
      <w:pStyle w:val="Intestazione"/>
      <w:ind w:left="-1134"/>
    </w:pPr>
  </w:p>
  <w:p w14:paraId="1728B728" w14:textId="77777777" w:rsidR="00F80D1F" w:rsidRDefault="00F80D1F" w:rsidP="00F3151B">
    <w:pPr>
      <w:pStyle w:val="Intestazione"/>
      <w:ind w:left="-1134"/>
    </w:pPr>
  </w:p>
  <w:p w14:paraId="10073015" w14:textId="77777777" w:rsidR="00F80D1F" w:rsidRDefault="00F80D1F" w:rsidP="00F3151B">
    <w:pPr>
      <w:pStyle w:val="Intestazione"/>
      <w:ind w:left="-1134"/>
    </w:pPr>
  </w:p>
  <w:p w14:paraId="7ECC5218" w14:textId="77777777" w:rsidR="00F80D1F" w:rsidRDefault="00F80D1F" w:rsidP="00F3151B">
    <w:pPr>
      <w:pStyle w:val="Intestazione"/>
      <w:ind w:left="-1134"/>
    </w:pPr>
  </w:p>
  <w:p w14:paraId="7F7652F5" w14:textId="77777777" w:rsidR="00F80D1F" w:rsidRDefault="00F80D1F" w:rsidP="00F3151B">
    <w:pPr>
      <w:pStyle w:val="Intestazione"/>
      <w:ind w:left="-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37830"/>
    <w:multiLevelType w:val="hybridMultilevel"/>
    <w:tmpl w:val="4B1AA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7704A3"/>
    <w:multiLevelType w:val="hybridMultilevel"/>
    <w:tmpl w:val="3B94FB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E6951A6"/>
    <w:multiLevelType w:val="hybridMultilevel"/>
    <w:tmpl w:val="2B0E25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41E1B65"/>
    <w:multiLevelType w:val="hybridMultilevel"/>
    <w:tmpl w:val="4B4AECDC"/>
    <w:lvl w:ilvl="0" w:tplc="849E15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8152A3"/>
    <w:multiLevelType w:val="hybridMultilevel"/>
    <w:tmpl w:val="1E02A670"/>
    <w:lvl w:ilvl="0" w:tplc="849E15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5AF7B74"/>
    <w:multiLevelType w:val="hybridMultilevel"/>
    <w:tmpl w:val="E8689702"/>
    <w:lvl w:ilvl="0" w:tplc="849E15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1B"/>
    <w:rsid w:val="00000BDE"/>
    <w:rsid w:val="00006BCA"/>
    <w:rsid w:val="00014A59"/>
    <w:rsid w:val="00014E3E"/>
    <w:rsid w:val="0002420C"/>
    <w:rsid w:val="000242CF"/>
    <w:rsid w:val="00047EC1"/>
    <w:rsid w:val="00067A2A"/>
    <w:rsid w:val="00071C28"/>
    <w:rsid w:val="000818C9"/>
    <w:rsid w:val="00084241"/>
    <w:rsid w:val="000861A4"/>
    <w:rsid w:val="0009438D"/>
    <w:rsid w:val="00094B52"/>
    <w:rsid w:val="0009749F"/>
    <w:rsid w:val="000A416A"/>
    <w:rsid w:val="000B1F40"/>
    <w:rsid w:val="000D74F8"/>
    <w:rsid w:val="0012011E"/>
    <w:rsid w:val="00125A5A"/>
    <w:rsid w:val="001366F9"/>
    <w:rsid w:val="00141BAF"/>
    <w:rsid w:val="00161DF3"/>
    <w:rsid w:val="00164ACE"/>
    <w:rsid w:val="001767C0"/>
    <w:rsid w:val="001831DC"/>
    <w:rsid w:val="001855C1"/>
    <w:rsid w:val="0018742A"/>
    <w:rsid w:val="00196141"/>
    <w:rsid w:val="001B2581"/>
    <w:rsid w:val="001C083E"/>
    <w:rsid w:val="001C3B02"/>
    <w:rsid w:val="001C4319"/>
    <w:rsid w:val="001D068C"/>
    <w:rsid w:val="001D06B8"/>
    <w:rsid w:val="001D7D0C"/>
    <w:rsid w:val="001F3C1B"/>
    <w:rsid w:val="001F408F"/>
    <w:rsid w:val="00201F04"/>
    <w:rsid w:val="00224A65"/>
    <w:rsid w:val="00232CA0"/>
    <w:rsid w:val="00233DCC"/>
    <w:rsid w:val="00263B25"/>
    <w:rsid w:val="002645E3"/>
    <w:rsid w:val="00276452"/>
    <w:rsid w:val="002815D2"/>
    <w:rsid w:val="00284E15"/>
    <w:rsid w:val="0028556E"/>
    <w:rsid w:val="00290AAB"/>
    <w:rsid w:val="002951AB"/>
    <w:rsid w:val="002A1984"/>
    <w:rsid w:val="002A4442"/>
    <w:rsid w:val="002A71A5"/>
    <w:rsid w:val="002D1AD9"/>
    <w:rsid w:val="002E08AC"/>
    <w:rsid w:val="002E6D86"/>
    <w:rsid w:val="002F4DF7"/>
    <w:rsid w:val="00307F1D"/>
    <w:rsid w:val="00316C3A"/>
    <w:rsid w:val="00330175"/>
    <w:rsid w:val="00334BC7"/>
    <w:rsid w:val="00334C87"/>
    <w:rsid w:val="00336B4E"/>
    <w:rsid w:val="003373F1"/>
    <w:rsid w:val="00354083"/>
    <w:rsid w:val="00370485"/>
    <w:rsid w:val="00375897"/>
    <w:rsid w:val="00376F3C"/>
    <w:rsid w:val="00391159"/>
    <w:rsid w:val="0039180F"/>
    <w:rsid w:val="0039452A"/>
    <w:rsid w:val="003A33BB"/>
    <w:rsid w:val="003C7904"/>
    <w:rsid w:val="003D418B"/>
    <w:rsid w:val="003E0ACD"/>
    <w:rsid w:val="00405AA1"/>
    <w:rsid w:val="00412E66"/>
    <w:rsid w:val="00417A1A"/>
    <w:rsid w:val="0043315E"/>
    <w:rsid w:val="00437AA4"/>
    <w:rsid w:val="004540BA"/>
    <w:rsid w:val="00455B96"/>
    <w:rsid w:val="00466558"/>
    <w:rsid w:val="004713D9"/>
    <w:rsid w:val="0047420A"/>
    <w:rsid w:val="00477FCD"/>
    <w:rsid w:val="00487726"/>
    <w:rsid w:val="004901E3"/>
    <w:rsid w:val="0049288A"/>
    <w:rsid w:val="004A641E"/>
    <w:rsid w:val="004B44F9"/>
    <w:rsid w:val="004C40B0"/>
    <w:rsid w:val="004D7E8E"/>
    <w:rsid w:val="004F03D1"/>
    <w:rsid w:val="00511F00"/>
    <w:rsid w:val="0051336E"/>
    <w:rsid w:val="00552792"/>
    <w:rsid w:val="00560F38"/>
    <w:rsid w:val="00562E7D"/>
    <w:rsid w:val="00570513"/>
    <w:rsid w:val="005762EA"/>
    <w:rsid w:val="0057661A"/>
    <w:rsid w:val="00581022"/>
    <w:rsid w:val="0058173B"/>
    <w:rsid w:val="00582737"/>
    <w:rsid w:val="00596863"/>
    <w:rsid w:val="005D567E"/>
    <w:rsid w:val="005D688F"/>
    <w:rsid w:val="005E5820"/>
    <w:rsid w:val="005F00E7"/>
    <w:rsid w:val="005F5497"/>
    <w:rsid w:val="005F71B0"/>
    <w:rsid w:val="00617932"/>
    <w:rsid w:val="006278E0"/>
    <w:rsid w:val="00627FB7"/>
    <w:rsid w:val="00630D8B"/>
    <w:rsid w:val="006362EF"/>
    <w:rsid w:val="00645E79"/>
    <w:rsid w:val="00651FD9"/>
    <w:rsid w:val="00667C2D"/>
    <w:rsid w:val="00673ACC"/>
    <w:rsid w:val="006858D9"/>
    <w:rsid w:val="0068659D"/>
    <w:rsid w:val="00687184"/>
    <w:rsid w:val="00691BD9"/>
    <w:rsid w:val="006A7131"/>
    <w:rsid w:val="006B6B42"/>
    <w:rsid w:val="006C09DA"/>
    <w:rsid w:val="006C406F"/>
    <w:rsid w:val="006D2985"/>
    <w:rsid w:val="006D6416"/>
    <w:rsid w:val="006D70B6"/>
    <w:rsid w:val="006E00AA"/>
    <w:rsid w:val="006E79C5"/>
    <w:rsid w:val="006F468E"/>
    <w:rsid w:val="006F6BEE"/>
    <w:rsid w:val="00704E2A"/>
    <w:rsid w:val="00720E27"/>
    <w:rsid w:val="0072163A"/>
    <w:rsid w:val="00721776"/>
    <w:rsid w:val="00725CAD"/>
    <w:rsid w:val="00727494"/>
    <w:rsid w:val="00737B90"/>
    <w:rsid w:val="0075130A"/>
    <w:rsid w:val="00761309"/>
    <w:rsid w:val="007630AC"/>
    <w:rsid w:val="007637CB"/>
    <w:rsid w:val="00771A86"/>
    <w:rsid w:val="00772FEF"/>
    <w:rsid w:val="00773D47"/>
    <w:rsid w:val="00785856"/>
    <w:rsid w:val="007A5010"/>
    <w:rsid w:val="007B30E6"/>
    <w:rsid w:val="007B6A9D"/>
    <w:rsid w:val="007D193B"/>
    <w:rsid w:val="007D4C4C"/>
    <w:rsid w:val="007D5E21"/>
    <w:rsid w:val="007E2EB1"/>
    <w:rsid w:val="0080552D"/>
    <w:rsid w:val="00805613"/>
    <w:rsid w:val="008148EC"/>
    <w:rsid w:val="0082674A"/>
    <w:rsid w:val="00830851"/>
    <w:rsid w:val="0084094A"/>
    <w:rsid w:val="0084215E"/>
    <w:rsid w:val="008532AA"/>
    <w:rsid w:val="00855CE5"/>
    <w:rsid w:val="008607A4"/>
    <w:rsid w:val="00897F5B"/>
    <w:rsid w:val="008A4B04"/>
    <w:rsid w:val="008A4E50"/>
    <w:rsid w:val="008A6432"/>
    <w:rsid w:val="008B3EEB"/>
    <w:rsid w:val="008B7D5B"/>
    <w:rsid w:val="008D77CC"/>
    <w:rsid w:val="00911631"/>
    <w:rsid w:val="00923362"/>
    <w:rsid w:val="00933643"/>
    <w:rsid w:val="00934507"/>
    <w:rsid w:val="00950EF0"/>
    <w:rsid w:val="00953D0E"/>
    <w:rsid w:val="00963E2A"/>
    <w:rsid w:val="00964145"/>
    <w:rsid w:val="009643DE"/>
    <w:rsid w:val="00973DB7"/>
    <w:rsid w:val="00976F15"/>
    <w:rsid w:val="00984C21"/>
    <w:rsid w:val="009910CB"/>
    <w:rsid w:val="00995AB3"/>
    <w:rsid w:val="0099662D"/>
    <w:rsid w:val="009967D5"/>
    <w:rsid w:val="009C6FC6"/>
    <w:rsid w:val="009D2707"/>
    <w:rsid w:val="009E1D45"/>
    <w:rsid w:val="009E3AB1"/>
    <w:rsid w:val="009E69C9"/>
    <w:rsid w:val="00A000DA"/>
    <w:rsid w:val="00A02658"/>
    <w:rsid w:val="00A05750"/>
    <w:rsid w:val="00A05E06"/>
    <w:rsid w:val="00A22EF9"/>
    <w:rsid w:val="00A42356"/>
    <w:rsid w:val="00A43052"/>
    <w:rsid w:val="00A43453"/>
    <w:rsid w:val="00A64587"/>
    <w:rsid w:val="00A72F3B"/>
    <w:rsid w:val="00A75348"/>
    <w:rsid w:val="00A76B8A"/>
    <w:rsid w:val="00A9784D"/>
    <w:rsid w:val="00AA04B1"/>
    <w:rsid w:val="00AA2DA1"/>
    <w:rsid w:val="00AB0BE8"/>
    <w:rsid w:val="00AC4DD8"/>
    <w:rsid w:val="00AC7B6B"/>
    <w:rsid w:val="00AC7F64"/>
    <w:rsid w:val="00AD0B94"/>
    <w:rsid w:val="00AE4F67"/>
    <w:rsid w:val="00AF59A2"/>
    <w:rsid w:val="00B047B4"/>
    <w:rsid w:val="00B0522D"/>
    <w:rsid w:val="00B106E8"/>
    <w:rsid w:val="00B2135F"/>
    <w:rsid w:val="00B3245F"/>
    <w:rsid w:val="00B325B6"/>
    <w:rsid w:val="00B531C8"/>
    <w:rsid w:val="00B5458D"/>
    <w:rsid w:val="00B55B16"/>
    <w:rsid w:val="00B72368"/>
    <w:rsid w:val="00B75546"/>
    <w:rsid w:val="00B75687"/>
    <w:rsid w:val="00B81E51"/>
    <w:rsid w:val="00B82B73"/>
    <w:rsid w:val="00B84144"/>
    <w:rsid w:val="00B847DA"/>
    <w:rsid w:val="00B84EDF"/>
    <w:rsid w:val="00B85979"/>
    <w:rsid w:val="00B868CD"/>
    <w:rsid w:val="00BA4280"/>
    <w:rsid w:val="00BB0D15"/>
    <w:rsid w:val="00BC3A4F"/>
    <w:rsid w:val="00BC3D38"/>
    <w:rsid w:val="00BE41C4"/>
    <w:rsid w:val="00BE61A3"/>
    <w:rsid w:val="00C01FA2"/>
    <w:rsid w:val="00C021D6"/>
    <w:rsid w:val="00C037F6"/>
    <w:rsid w:val="00C055B3"/>
    <w:rsid w:val="00C16D28"/>
    <w:rsid w:val="00C2026A"/>
    <w:rsid w:val="00C20D5F"/>
    <w:rsid w:val="00C438CE"/>
    <w:rsid w:val="00C43991"/>
    <w:rsid w:val="00C5566D"/>
    <w:rsid w:val="00C55B32"/>
    <w:rsid w:val="00C716F5"/>
    <w:rsid w:val="00C72003"/>
    <w:rsid w:val="00C72322"/>
    <w:rsid w:val="00C73FD1"/>
    <w:rsid w:val="00C756F4"/>
    <w:rsid w:val="00C76D03"/>
    <w:rsid w:val="00C95F39"/>
    <w:rsid w:val="00C95F70"/>
    <w:rsid w:val="00CB16BF"/>
    <w:rsid w:val="00CB298A"/>
    <w:rsid w:val="00CB2CB5"/>
    <w:rsid w:val="00CB6399"/>
    <w:rsid w:val="00CB7D49"/>
    <w:rsid w:val="00CD0082"/>
    <w:rsid w:val="00CD18A5"/>
    <w:rsid w:val="00CE1D89"/>
    <w:rsid w:val="00CF50F5"/>
    <w:rsid w:val="00D05A2B"/>
    <w:rsid w:val="00D50756"/>
    <w:rsid w:val="00D510EB"/>
    <w:rsid w:val="00D61BA3"/>
    <w:rsid w:val="00D65548"/>
    <w:rsid w:val="00D85F2D"/>
    <w:rsid w:val="00D92D98"/>
    <w:rsid w:val="00DA22AD"/>
    <w:rsid w:val="00DA78DC"/>
    <w:rsid w:val="00DB4B58"/>
    <w:rsid w:val="00DC44DD"/>
    <w:rsid w:val="00DC4839"/>
    <w:rsid w:val="00DC6649"/>
    <w:rsid w:val="00DD1977"/>
    <w:rsid w:val="00DF2A08"/>
    <w:rsid w:val="00DF6869"/>
    <w:rsid w:val="00E10644"/>
    <w:rsid w:val="00E11545"/>
    <w:rsid w:val="00E12771"/>
    <w:rsid w:val="00E321C1"/>
    <w:rsid w:val="00E40D26"/>
    <w:rsid w:val="00E418A6"/>
    <w:rsid w:val="00E425C8"/>
    <w:rsid w:val="00E42A43"/>
    <w:rsid w:val="00E55E39"/>
    <w:rsid w:val="00E57799"/>
    <w:rsid w:val="00E57FF6"/>
    <w:rsid w:val="00E65F93"/>
    <w:rsid w:val="00E6704B"/>
    <w:rsid w:val="00E72463"/>
    <w:rsid w:val="00E73B5C"/>
    <w:rsid w:val="00E812C1"/>
    <w:rsid w:val="00E84EBC"/>
    <w:rsid w:val="00E861B6"/>
    <w:rsid w:val="00E9170F"/>
    <w:rsid w:val="00E9687A"/>
    <w:rsid w:val="00EA4FF0"/>
    <w:rsid w:val="00EA7998"/>
    <w:rsid w:val="00EB55AC"/>
    <w:rsid w:val="00EB6550"/>
    <w:rsid w:val="00EB7F61"/>
    <w:rsid w:val="00EC56A1"/>
    <w:rsid w:val="00ED01F6"/>
    <w:rsid w:val="00EE6578"/>
    <w:rsid w:val="00F00637"/>
    <w:rsid w:val="00F009C2"/>
    <w:rsid w:val="00F03E20"/>
    <w:rsid w:val="00F14D62"/>
    <w:rsid w:val="00F17E16"/>
    <w:rsid w:val="00F26B31"/>
    <w:rsid w:val="00F3151B"/>
    <w:rsid w:val="00F50ACD"/>
    <w:rsid w:val="00F646FB"/>
    <w:rsid w:val="00F80D1F"/>
    <w:rsid w:val="00F85C0F"/>
    <w:rsid w:val="00F8708C"/>
    <w:rsid w:val="00FA5BDD"/>
    <w:rsid w:val="00FB5FDC"/>
    <w:rsid w:val="00FB60D6"/>
    <w:rsid w:val="00FB69CD"/>
    <w:rsid w:val="00FC79D9"/>
    <w:rsid w:val="00FD4F3A"/>
    <w:rsid w:val="00FD63B2"/>
    <w:rsid w:val="00FE0150"/>
    <w:rsid w:val="00FE1185"/>
    <w:rsid w:val="00FF4477"/>
    <w:rsid w:val="00FF6BA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7336DA"/>
  <w15:chartTrackingRefBased/>
  <w15:docId w15:val="{5551FE70-4B97-4A83-AAF1-355A6E8C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151B"/>
    <w:pPr>
      <w:spacing w:after="180" w:line="240" w:lineRule="auto"/>
      <w:ind w:left="720" w:hanging="288"/>
      <w:contextualSpacing/>
    </w:pPr>
    <w:rPr>
      <w:rFonts w:ascii="Arial" w:eastAsia="Arial" w:hAnsi="Arial" w:cs="Times New Roman"/>
      <w:color w:val="44546A"/>
      <w:sz w:val="21"/>
      <w:lang w:eastAsia="it-IT"/>
    </w:rPr>
  </w:style>
  <w:style w:type="character" w:styleId="Collegamentoipertestuale">
    <w:name w:val="Hyperlink"/>
    <w:basedOn w:val="Carpredefinitoparagrafo"/>
    <w:uiPriority w:val="99"/>
    <w:rsid w:val="00F3151B"/>
    <w:rPr>
      <w:color w:val="0563C1" w:themeColor="hyperlink"/>
      <w:u w:val="single"/>
    </w:rPr>
  </w:style>
  <w:style w:type="paragraph" w:styleId="Intestazione">
    <w:name w:val="header"/>
    <w:basedOn w:val="Normale"/>
    <w:link w:val="IntestazioneCarattere"/>
    <w:uiPriority w:val="99"/>
    <w:unhideWhenUsed/>
    <w:rsid w:val="00F315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151B"/>
  </w:style>
  <w:style w:type="paragraph" w:styleId="Pidipagina">
    <w:name w:val="footer"/>
    <w:basedOn w:val="Normale"/>
    <w:link w:val="PidipaginaCarattere"/>
    <w:uiPriority w:val="99"/>
    <w:unhideWhenUsed/>
    <w:rsid w:val="00F315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151B"/>
  </w:style>
  <w:style w:type="character" w:customStyle="1" w:styleId="Menzionenonrisolta1">
    <w:name w:val="Menzione non risolta1"/>
    <w:basedOn w:val="Carpredefinitoparagrafo"/>
    <w:uiPriority w:val="99"/>
    <w:semiHidden/>
    <w:unhideWhenUsed/>
    <w:rsid w:val="004D7E8E"/>
    <w:rPr>
      <w:color w:val="605E5C"/>
      <w:shd w:val="clear" w:color="auto" w:fill="E1DFDD"/>
    </w:rPr>
  </w:style>
  <w:style w:type="character" w:styleId="Enfasigrassetto">
    <w:name w:val="Strong"/>
    <w:basedOn w:val="Carpredefinitoparagrafo"/>
    <w:uiPriority w:val="22"/>
    <w:qFormat/>
    <w:rsid w:val="006D6416"/>
    <w:rPr>
      <w:b/>
      <w:bCs/>
    </w:rPr>
  </w:style>
  <w:style w:type="character" w:styleId="Rimandocommento">
    <w:name w:val="annotation reference"/>
    <w:basedOn w:val="Carpredefinitoparagrafo"/>
    <w:uiPriority w:val="99"/>
    <w:semiHidden/>
    <w:unhideWhenUsed/>
    <w:rsid w:val="001831DC"/>
    <w:rPr>
      <w:sz w:val="16"/>
      <w:szCs w:val="16"/>
    </w:rPr>
  </w:style>
  <w:style w:type="paragraph" w:styleId="Testocommento">
    <w:name w:val="annotation text"/>
    <w:basedOn w:val="Normale"/>
    <w:link w:val="TestocommentoCarattere"/>
    <w:uiPriority w:val="99"/>
    <w:semiHidden/>
    <w:unhideWhenUsed/>
    <w:rsid w:val="001831D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831DC"/>
    <w:rPr>
      <w:sz w:val="20"/>
      <w:szCs w:val="20"/>
    </w:rPr>
  </w:style>
  <w:style w:type="paragraph" w:styleId="Soggettocommento">
    <w:name w:val="annotation subject"/>
    <w:basedOn w:val="Testocommento"/>
    <w:next w:val="Testocommento"/>
    <w:link w:val="SoggettocommentoCarattere"/>
    <w:uiPriority w:val="99"/>
    <w:semiHidden/>
    <w:unhideWhenUsed/>
    <w:rsid w:val="001831DC"/>
    <w:rPr>
      <w:b/>
      <w:bCs/>
    </w:rPr>
  </w:style>
  <w:style w:type="character" w:customStyle="1" w:styleId="SoggettocommentoCarattere">
    <w:name w:val="Soggetto commento Carattere"/>
    <w:basedOn w:val="TestocommentoCarattere"/>
    <w:link w:val="Soggettocommento"/>
    <w:uiPriority w:val="99"/>
    <w:semiHidden/>
    <w:rsid w:val="001831DC"/>
    <w:rPr>
      <w:b/>
      <w:bCs/>
      <w:sz w:val="20"/>
      <w:szCs w:val="20"/>
    </w:rPr>
  </w:style>
  <w:style w:type="paragraph" w:styleId="Testofumetto">
    <w:name w:val="Balloon Text"/>
    <w:basedOn w:val="Normale"/>
    <w:link w:val="TestofumettoCarattere"/>
    <w:uiPriority w:val="99"/>
    <w:semiHidden/>
    <w:unhideWhenUsed/>
    <w:rsid w:val="001831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31DC"/>
    <w:rPr>
      <w:rFonts w:ascii="Segoe UI" w:hAnsi="Segoe UI" w:cs="Segoe UI"/>
      <w:sz w:val="18"/>
      <w:szCs w:val="18"/>
    </w:rPr>
  </w:style>
  <w:style w:type="paragraph" w:styleId="Revisione">
    <w:name w:val="Revision"/>
    <w:hidden/>
    <w:uiPriority w:val="99"/>
    <w:semiHidden/>
    <w:rsid w:val="00334C87"/>
    <w:pPr>
      <w:spacing w:after="0" w:line="240" w:lineRule="auto"/>
    </w:pPr>
  </w:style>
  <w:style w:type="character" w:customStyle="1" w:styleId="Menzionenonrisolta2">
    <w:name w:val="Menzione non risolta2"/>
    <w:basedOn w:val="Carpredefinitoparagrafo"/>
    <w:uiPriority w:val="99"/>
    <w:semiHidden/>
    <w:unhideWhenUsed/>
    <w:rsid w:val="008B7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3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office@origgiconsulting.it" TargetMode="External"/><Relationship Id="rId1" Type="http://schemas.openxmlformats.org/officeDocument/2006/relationships/hyperlink" Target="mailto:d.origgi@origgiconsultin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8B081-9CA1-4B45-B0E3-3E749D52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OC001</dc:creator>
  <cp:keywords/>
  <dc:description/>
  <cp:lastModifiedBy>Bocchese Paola</cp:lastModifiedBy>
  <cp:revision>3</cp:revision>
  <cp:lastPrinted>2021-05-26T07:32:00Z</cp:lastPrinted>
  <dcterms:created xsi:type="dcterms:W3CDTF">2021-05-28T07:58:00Z</dcterms:created>
  <dcterms:modified xsi:type="dcterms:W3CDTF">2021-05-28T07:58:00Z</dcterms:modified>
</cp:coreProperties>
</file>